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426"/>
        <w:gridCol w:w="2008"/>
        <w:gridCol w:w="7631"/>
      </w:tblGrid>
      <w:tr w:rsidR="002A71A8" w:rsidRPr="00345B8F" w:rsidTr="002A71A8">
        <w:tc>
          <w:tcPr>
            <w:tcW w:w="426" w:type="dxa"/>
            <w:vMerge w:val="restart"/>
          </w:tcPr>
          <w:p w:rsidR="002A71A8" w:rsidRPr="002A71A8" w:rsidRDefault="002A71A8" w:rsidP="00F850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71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  <w:gridSpan w:val="2"/>
            <w:shd w:val="clear" w:color="auto" w:fill="D9D9D9"/>
          </w:tcPr>
          <w:p w:rsidR="002A71A8" w:rsidRPr="002A71A8" w:rsidRDefault="002A71A8" w:rsidP="00F8501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71A8">
              <w:rPr>
                <w:rFonts w:ascii="Times New Roman" w:hAnsi="Times New Roman"/>
                <w:b/>
                <w:sz w:val="24"/>
                <w:szCs w:val="24"/>
              </w:rPr>
              <w:t>La Chiesa nell’arte e nella liturgia</w:t>
            </w:r>
          </w:p>
        </w:tc>
      </w:tr>
      <w:tr w:rsidR="002A71A8" w:rsidRPr="00345B8F" w:rsidTr="002A71A8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2A71A8" w:rsidRPr="00345B8F" w:rsidRDefault="002A71A8" w:rsidP="00F8501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8" w:type="dxa"/>
            <w:tcBorders>
              <w:bottom w:val="single" w:sz="4" w:space="0" w:color="auto"/>
            </w:tcBorders>
          </w:tcPr>
          <w:p w:rsidR="002A71A8" w:rsidRPr="002A71A8" w:rsidRDefault="002A71A8" w:rsidP="00F85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1A8">
              <w:rPr>
                <w:rFonts w:ascii="Times New Roman" w:hAnsi="Times New Roman"/>
                <w:sz w:val="24"/>
                <w:szCs w:val="24"/>
              </w:rPr>
              <w:t>Conoscere la Chiesa come luogo di preghiera, ambiente di incontro.</w:t>
            </w:r>
          </w:p>
          <w:p w:rsidR="002A71A8" w:rsidRPr="002A71A8" w:rsidRDefault="002A71A8" w:rsidP="00F85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1" w:type="dxa"/>
            <w:tcBorders>
              <w:bottom w:val="nil"/>
            </w:tcBorders>
          </w:tcPr>
          <w:p w:rsidR="002A71A8" w:rsidRPr="002A71A8" w:rsidRDefault="002A71A8" w:rsidP="00F8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1A8">
              <w:rPr>
                <w:rFonts w:ascii="Times New Roman" w:hAnsi="Times New Roman"/>
                <w:sz w:val="24"/>
                <w:szCs w:val="24"/>
              </w:rPr>
              <w:t xml:space="preserve">- Conoscere e scoprire la differenza di funzione e di significato tra Chiesa parrocchiale, Chiesa cattedrale e altre chiese (santuari, altri luoghi di preghiera). </w:t>
            </w:r>
          </w:p>
          <w:p w:rsidR="002A71A8" w:rsidRPr="002A71A8" w:rsidRDefault="002A71A8" w:rsidP="00F8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1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A71A8">
              <w:rPr>
                <w:rFonts w:ascii="Times New Roman" w:hAnsi="Times New Roman"/>
                <w:sz w:val="24"/>
                <w:szCs w:val="24"/>
              </w:rPr>
              <w:t xml:space="preserve">Quest’incontro potrebbe essere vissuto in chiesa. </w:t>
            </w:r>
            <w:r w:rsidRPr="002A71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Un’idea alternativa potrebbe essere far costruire loro un </w:t>
            </w:r>
            <w:proofErr w:type="spellStart"/>
            <w:r w:rsidRPr="002A71A8">
              <w:rPr>
                <w:rFonts w:ascii="Times New Roman" w:hAnsi="Times New Roman"/>
                <w:color w:val="000000"/>
                <w:sz w:val="24"/>
                <w:szCs w:val="24"/>
              </w:rPr>
              <w:t>power</w:t>
            </w:r>
            <w:proofErr w:type="spellEnd"/>
            <w:r w:rsidRPr="002A71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71A8">
              <w:rPr>
                <w:rFonts w:ascii="Times New Roman" w:hAnsi="Times New Roman"/>
                <w:color w:val="000000"/>
                <w:sz w:val="24"/>
                <w:szCs w:val="24"/>
              </w:rPr>
              <w:t>point</w:t>
            </w:r>
            <w:proofErr w:type="spellEnd"/>
            <w:r w:rsidRPr="002A71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 le immagini della propria Chiesa oppure impegnarli in una sorta di gioco (dove si trova questo dipinto o  questa statua nella nostra Chiesa? Che cosa rappresenta? Qual è la funzione del presbiterio? Dell’ambone? …</w:t>
            </w:r>
            <w:r w:rsidRPr="002A71A8">
              <w:rPr>
                <w:rFonts w:ascii="Times New Roman" w:hAnsi="Times New Roman"/>
                <w:sz w:val="24"/>
                <w:szCs w:val="24"/>
              </w:rPr>
              <w:t xml:space="preserve"> ).</w:t>
            </w:r>
          </w:p>
          <w:p w:rsidR="002A71A8" w:rsidRPr="002A71A8" w:rsidRDefault="002A71A8" w:rsidP="00F8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1A8">
              <w:rPr>
                <w:rFonts w:ascii="Times New Roman" w:hAnsi="Times New Roman"/>
                <w:sz w:val="24"/>
                <w:szCs w:val="24"/>
              </w:rPr>
              <w:t xml:space="preserve">- Cogliere il senso delle varie componenti del tempio: il sagrato, la porta, l’aula,  il battistero, la sede, il presbiterio, l’altare, la croce, le navate, il tabernacolo ecc.. Queste parti ci danno delle indicazioni sulla Chiesa - popolo: scoprire per ciascuna di esse il collegamento fra la sua forma e l’azione che in essa viene vissuta. </w:t>
            </w:r>
          </w:p>
          <w:p w:rsidR="002A71A8" w:rsidRPr="002A71A8" w:rsidRDefault="002A71A8" w:rsidP="00F850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1A8">
              <w:rPr>
                <w:rFonts w:ascii="Times New Roman" w:hAnsi="Times New Roman"/>
                <w:sz w:val="24"/>
                <w:szCs w:val="24"/>
              </w:rPr>
              <w:t xml:space="preserve">Es. La navata: è uno spazio orientato verso l’altare, la sua forma spesso richiama un braccio della croce, è il luogo in cui troviamo i banchi. La sua funzione è di permettere alle persone, provenienti da diversi luoghi, di raccogliersi in unità, sedersi accanto a prescindere dalle loro relazioni di conoscenza, orientarsi verso la mensa della Parola e dell’Eucarestia. </w:t>
            </w:r>
          </w:p>
        </w:tc>
      </w:tr>
    </w:tbl>
    <w:p w:rsidR="002A71A8" w:rsidRDefault="002A71A8" w:rsidP="002A71A8">
      <w:pPr>
        <w:rPr>
          <w:color w:val="000000"/>
          <w:sz w:val="20"/>
        </w:rPr>
      </w:pPr>
    </w:p>
    <w:p w:rsidR="002A71A8" w:rsidRDefault="002A71A8" w:rsidP="002A71A8">
      <w:pPr>
        <w:rPr>
          <w:color w:val="000000"/>
          <w:sz w:val="20"/>
        </w:rPr>
      </w:pPr>
    </w:p>
    <w:p w:rsidR="002A71A8" w:rsidRPr="007917CF" w:rsidRDefault="002A71A8" w:rsidP="002A71A8">
      <w:pPr>
        <w:rPr>
          <w:sz w:val="24"/>
        </w:rPr>
      </w:pPr>
      <w:r w:rsidRPr="007917CF">
        <w:rPr>
          <w:color w:val="000000"/>
          <w:sz w:val="20"/>
        </w:rPr>
        <w:t xml:space="preserve">Cfr. </w:t>
      </w:r>
      <w:r w:rsidRPr="007917CF">
        <w:rPr>
          <w:sz w:val="20"/>
        </w:rPr>
        <w:t xml:space="preserve">E. </w:t>
      </w:r>
      <w:proofErr w:type="spellStart"/>
      <w:r w:rsidRPr="007917CF">
        <w:rPr>
          <w:sz w:val="20"/>
        </w:rPr>
        <w:t>Gazzotti</w:t>
      </w:r>
      <w:proofErr w:type="spellEnd"/>
      <w:r w:rsidRPr="007917CF">
        <w:rPr>
          <w:sz w:val="20"/>
        </w:rPr>
        <w:t xml:space="preserve"> – G. Sala, </w:t>
      </w:r>
      <w:r w:rsidRPr="007917CF">
        <w:rPr>
          <w:i/>
          <w:sz w:val="20"/>
        </w:rPr>
        <w:t>Dio è di casa. L'edificio e la parola</w:t>
      </w:r>
      <w:r w:rsidRPr="007917CF">
        <w:rPr>
          <w:b/>
          <w:sz w:val="20"/>
        </w:rPr>
        <w:t>,</w:t>
      </w:r>
      <w:r w:rsidRPr="007917CF">
        <w:rPr>
          <w:sz w:val="20"/>
        </w:rPr>
        <w:t xml:space="preserve"> EDB,  </w:t>
      </w:r>
      <w:r>
        <w:rPr>
          <w:sz w:val="20"/>
        </w:rPr>
        <w:t xml:space="preserve">Bologna </w:t>
      </w:r>
      <w:r w:rsidRPr="007917CF">
        <w:rPr>
          <w:sz w:val="20"/>
        </w:rPr>
        <w:t>2004.</w:t>
      </w:r>
    </w:p>
    <w:p w:rsidR="00167B3D" w:rsidRDefault="00167B3D" w:rsidP="0076588A"/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6588A"/>
    <w:rsid w:val="000717B3"/>
    <w:rsid w:val="00167B3D"/>
    <w:rsid w:val="00185AFD"/>
    <w:rsid w:val="002A71A8"/>
    <w:rsid w:val="00384BEB"/>
    <w:rsid w:val="00534DB9"/>
    <w:rsid w:val="00585381"/>
    <w:rsid w:val="0076588A"/>
    <w:rsid w:val="0081128C"/>
    <w:rsid w:val="00875554"/>
    <w:rsid w:val="00AE6026"/>
    <w:rsid w:val="00C85363"/>
    <w:rsid w:val="00D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5554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76588A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76588A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76588A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6</cp:revision>
  <dcterms:created xsi:type="dcterms:W3CDTF">2013-09-13T09:41:00Z</dcterms:created>
  <dcterms:modified xsi:type="dcterms:W3CDTF">2014-10-17T15:38:00Z</dcterms:modified>
</cp:coreProperties>
</file>